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DE" w:rsidRPr="00945979" w:rsidRDefault="00945979" w:rsidP="0094597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315"/>
        <w:gridCol w:w="4252"/>
      </w:tblGrid>
      <w:tr w:rsidR="00F340DE" w:rsidRPr="00F340DE" w:rsidTr="00F340DE">
        <w:tc>
          <w:tcPr>
            <w:tcW w:w="3322" w:type="dxa"/>
          </w:tcPr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r w:rsidRPr="00F340DE">
              <w:rPr>
                <w:sz w:val="24"/>
                <w:szCs w:val="24"/>
              </w:rPr>
              <w:t>УТВЕРЖДЕН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r w:rsidRPr="00F340DE">
              <w:rPr>
                <w:sz w:val="24"/>
                <w:szCs w:val="24"/>
              </w:rPr>
              <w:t>приказом Управления культуры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r w:rsidRPr="00F340DE">
              <w:rPr>
                <w:sz w:val="24"/>
                <w:szCs w:val="24"/>
              </w:rPr>
              <w:t>Администрации города Нижний Тагил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  <w:r w:rsidRPr="00F340DE">
              <w:rPr>
                <w:sz w:val="24"/>
                <w:szCs w:val="24"/>
              </w:rPr>
              <w:t>от 21.02.2017 № 25</w:t>
            </w:r>
          </w:p>
          <w:p w:rsidR="00F340DE" w:rsidRPr="00F340DE" w:rsidRDefault="00F340DE" w:rsidP="00F340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P347"/>
      <w:bookmarkEnd w:id="0"/>
      <w:r w:rsidRPr="00945979">
        <w:rPr>
          <w:rFonts w:eastAsia="Times New Roman"/>
          <w:b/>
          <w:lang w:eastAsia="ru-RU"/>
        </w:rPr>
        <w:t>Стандарт качества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45979">
        <w:rPr>
          <w:rFonts w:eastAsia="Times New Roman"/>
          <w:b/>
          <w:lang w:eastAsia="ru-RU"/>
        </w:rPr>
        <w:t xml:space="preserve"> «Создание спектаклей»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Раздел 1. Общие положения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1. Наименование муниципальной работы – «Создание спектаклей» (далее – муниципальная работа).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2. Муниципальную работу выполняют учреждения: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 xml:space="preserve">1) Муниципальное бюджетное учреждение культуры «Нижнетагильский драматический театр имени Д.Н. </w:t>
      </w:r>
      <w:proofErr w:type="gramStart"/>
      <w:r w:rsidRPr="00945979">
        <w:rPr>
          <w:rFonts w:eastAsia="Times New Roman"/>
          <w:bCs/>
          <w:sz w:val="24"/>
          <w:szCs w:val="24"/>
          <w:lang w:eastAsia="ru-RU"/>
        </w:rPr>
        <w:t>Мамина-Сибиряка</w:t>
      </w:r>
      <w:proofErr w:type="gramEnd"/>
      <w:r w:rsidRPr="00945979">
        <w:rPr>
          <w:rFonts w:eastAsia="Times New Roman"/>
          <w:bCs/>
          <w:sz w:val="24"/>
          <w:szCs w:val="24"/>
          <w:lang w:eastAsia="ru-RU"/>
        </w:rPr>
        <w:t>»;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2) муниципальное бюджетное учреждение культуры «Нижнетагильский театр кукол»;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3) муниципальное бюджетное учреждение культуры «</w:t>
      </w:r>
      <w:proofErr w:type="gramStart"/>
      <w:r w:rsidRPr="00945979">
        <w:rPr>
          <w:rFonts w:eastAsia="Times New Roman"/>
          <w:bCs/>
          <w:sz w:val="24"/>
          <w:szCs w:val="24"/>
          <w:lang w:eastAsia="ru-RU"/>
        </w:rPr>
        <w:t>Молодежный</w:t>
      </w:r>
      <w:proofErr w:type="gramEnd"/>
      <w:r w:rsidRPr="00945979">
        <w:rPr>
          <w:rFonts w:eastAsia="Times New Roman"/>
          <w:bCs/>
          <w:sz w:val="24"/>
          <w:szCs w:val="24"/>
          <w:lang w:eastAsia="ru-RU"/>
        </w:rPr>
        <w:t xml:space="preserve"> театр» (далее - учреждения).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Функции и полномочия учредителя в отношении учреждений осуществляет Управление культуры Администрации города Нижний Тагил (далее - Управление).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>Управление организует и контролирует деятельность учреждений по выполнению муниципальных работ, а также предоставляет финансирование учреждениям на выполнение муниципальных работ в соответствии с утвержденными муниципальными заданиями, в пределах лимитов бюджетных обязательств, доведенных до Управления на соответствующий финансовый год.</w:t>
      </w:r>
    </w:p>
    <w:p w:rsidR="00945979" w:rsidRPr="00945979" w:rsidRDefault="00945979" w:rsidP="0094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945979">
        <w:rPr>
          <w:rFonts w:eastAsia="Times New Roman"/>
          <w:bCs/>
          <w:sz w:val="24"/>
          <w:szCs w:val="24"/>
          <w:lang w:eastAsia="ru-RU"/>
        </w:rPr>
        <w:t xml:space="preserve">Контактная информация Управления: адрес: 622001, г. Нижний Тагил, ул. </w:t>
      </w:r>
      <w:proofErr w:type="spellStart"/>
      <w:r w:rsidRPr="00945979">
        <w:rPr>
          <w:rFonts w:eastAsia="Times New Roman"/>
          <w:bCs/>
          <w:sz w:val="24"/>
          <w:szCs w:val="24"/>
          <w:lang w:eastAsia="ru-RU"/>
        </w:rPr>
        <w:t>Горошникова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, д. 56; телефон: (3435)41-12-31, факс: (3435)41-12-31, e-</w:t>
      </w:r>
      <w:proofErr w:type="spellStart"/>
      <w:r w:rsidRPr="00945979">
        <w:rPr>
          <w:rFonts w:eastAsia="Times New Roman"/>
          <w:bCs/>
          <w:sz w:val="24"/>
          <w:szCs w:val="24"/>
          <w:lang w:eastAsia="ru-RU"/>
        </w:rPr>
        <w:t>mail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 xml:space="preserve">: </w:t>
      </w:r>
      <w:proofErr w:type="spellStart"/>
      <w:r w:rsidRPr="00945979">
        <w:rPr>
          <w:rFonts w:eastAsia="Times New Roman"/>
          <w:bCs/>
          <w:sz w:val="24"/>
          <w:szCs w:val="24"/>
          <w:lang w:val="en-US" w:eastAsia="ru-RU"/>
        </w:rPr>
        <w:t>upr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_</w:t>
      </w:r>
      <w:proofErr w:type="spellStart"/>
      <w:r w:rsidRPr="00945979">
        <w:rPr>
          <w:rFonts w:eastAsia="Times New Roman"/>
          <w:bCs/>
          <w:sz w:val="24"/>
          <w:szCs w:val="24"/>
          <w:lang w:val="en-US" w:eastAsia="ru-RU"/>
        </w:rPr>
        <w:t>kult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3@</w:t>
      </w:r>
      <w:proofErr w:type="spellStart"/>
      <w:r w:rsidRPr="00945979">
        <w:rPr>
          <w:rFonts w:eastAsia="Times New Roman"/>
          <w:bCs/>
          <w:sz w:val="24"/>
          <w:szCs w:val="24"/>
          <w:lang w:val="en-US" w:eastAsia="ru-RU"/>
        </w:rPr>
        <w:t>ntagil</w:t>
      </w:r>
      <w:proofErr w:type="spellEnd"/>
      <w:r w:rsidRPr="00945979">
        <w:rPr>
          <w:rFonts w:eastAsia="Times New Roman"/>
          <w:bCs/>
          <w:sz w:val="24"/>
          <w:szCs w:val="24"/>
          <w:lang w:eastAsia="ru-RU"/>
        </w:rPr>
        <w:t>.</w:t>
      </w:r>
      <w:r w:rsidRPr="00945979">
        <w:rPr>
          <w:rFonts w:eastAsia="Times New Roman"/>
          <w:bCs/>
          <w:sz w:val="24"/>
          <w:szCs w:val="24"/>
          <w:lang w:val="en-US" w:eastAsia="ru-RU"/>
        </w:rPr>
        <w:t>org</w:t>
      </w:r>
      <w:r w:rsidRPr="00945979">
        <w:rPr>
          <w:rFonts w:eastAsia="Times New Roman"/>
          <w:bCs/>
          <w:sz w:val="24"/>
          <w:szCs w:val="24"/>
          <w:lang w:eastAsia="ru-RU"/>
        </w:rPr>
        <w:t>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3. Муниципальная работа выполняется в интересах общества.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4. Выполнение муниципальной работы осуществляется в соответствии со следующими нормативными правовыми актами, регулирующими порядок выполнения муниципальных работ: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6" w:history="1">
        <w:r w:rsidRPr="00945979">
          <w:rPr>
            <w:rFonts w:eastAsia="Times New Roman"/>
            <w:sz w:val="24"/>
            <w:szCs w:val="24"/>
            <w:lang w:eastAsia="ru-RU"/>
          </w:rPr>
          <w:t>Основы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законодательства Российской Федерации о культуре от 09 октября 1992 года № 3612-1;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7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Российской Федерации от 07 февраля 1992 года № 2300-1 «О защите прав потребителей»;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30 марта 1999 года № 52-ФЗ «О санитарно-эпидемиологическом благополучии населения»;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3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30 декабря 2009 года № 384-ФЗ «Технический регламент о безопасности зданий»;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4" w:history="1">
        <w:r w:rsidRPr="00945979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5" w:history="1">
        <w:r w:rsidRPr="00945979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25.03.1999 № 329 «О муниципальной поддержке театрального искусства в Российской Федерации»;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6" w:history="1">
        <w:r w:rsidRPr="00945979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25.04.2012 № 390 «О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противопожарном режиме»;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7" w:history="1">
        <w:r w:rsidRPr="00945979">
          <w:rPr>
            <w:rFonts w:eastAsia="Times New Roman"/>
            <w:sz w:val="24"/>
            <w:szCs w:val="24"/>
            <w:lang w:eastAsia="ru-RU"/>
          </w:rPr>
          <w:t>Распоряжение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03.07.1996 № 1063-р «О Социальных нормативах и нормах»;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18" w:history="1">
        <w:r w:rsidRPr="00945979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 (</w:t>
      </w:r>
      <w:hyperlink r:id="rId19" w:history="1">
        <w:r w:rsidRPr="00945979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пожарной безопасности для учреждений культуры Российской Федерации (ВППБ 13-01-94));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20" w:history="1">
        <w:r w:rsidRPr="00945979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</w:t>
      </w:r>
      <w:hyperlink r:id="rId21" w:history="1">
        <w:r w:rsidRPr="00945979">
          <w:rPr>
            <w:rFonts w:eastAsia="Times New Roman"/>
            <w:sz w:val="24"/>
            <w:szCs w:val="24"/>
            <w:lang w:eastAsia="ru-RU"/>
          </w:rPr>
          <w:t>Письмо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22" w:history="1">
        <w:r w:rsidRPr="00945979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45979">
        <w:rPr>
          <w:rFonts w:eastAsia="Times New Roman"/>
          <w:sz w:val="24"/>
          <w:szCs w:val="24"/>
          <w:lang w:eastAsia="ru-RU"/>
        </w:rPr>
        <w:t xml:space="preserve"> от 22 июля 1997 года № 43-ОЗ «О культурной деятельности на территории Свердловской области».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Раздел 2. Требования к порядку и условиям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Глава 1. Общие требования к процессу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5. Муниципальная работа выполняется в целях формирования и удовлетворения духовных потребностей зрителей, сохранения и развития мировых и национальных культурных ценностей.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" w:name="P386"/>
      <w:bookmarkEnd w:id="1"/>
      <w:r w:rsidRPr="00945979">
        <w:rPr>
          <w:rFonts w:eastAsia="Times New Roman"/>
          <w:sz w:val="24"/>
          <w:szCs w:val="24"/>
          <w:lang w:eastAsia="ru-RU"/>
        </w:rPr>
        <w:t>6. Содержание муниципальной работы определяется большой формой спектаклей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Глава 2. Порядок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7. Выполнение муниципальной работы осуществляется на бесплатной основе.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8. Выполнение муниципальной работы включает в себя: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заключение договора с автором (авторами) результата интеллектуальной деятельности на передачу прав на использование произведений литературы и искусства;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привлечение и оплату труда художественного, артистического, технического персонала, непосредственно выполняющего муниципальную работу;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привлечение художественного, артистического, технического и иного приглашенного персонала;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организацию и проведение репетиционного процесса;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изготовление сценических постановочных средств, приобретение специального оборудования, расходных материалов и инвентаря;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- проведение текущего ремонта инвентаря, </w:t>
      </w:r>
      <w:r w:rsidR="00EC664C">
        <w:rPr>
          <w:rFonts w:eastAsia="Times New Roman"/>
          <w:sz w:val="24"/>
          <w:szCs w:val="24"/>
          <w:lang w:eastAsia="ru-RU"/>
        </w:rPr>
        <w:t xml:space="preserve">оборудования, </w:t>
      </w:r>
      <w:r w:rsidRPr="00945979">
        <w:rPr>
          <w:rFonts w:eastAsia="Times New Roman"/>
          <w:sz w:val="24"/>
          <w:szCs w:val="24"/>
          <w:lang w:eastAsia="ru-RU"/>
        </w:rPr>
        <w:t>инструментов;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общехозяйственные работы, в том числе содержание объектов недвижимого имущества, эксплуатируемого в процессе выполнения муниципальной работы, приобретение услуг связи, обслуживание инженерных сетей, приобретение транспортных услуг, повышение квалификации персонала, содержание программного обеспечения, используемого в процессе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9. Результатом выполнения муниципальной работы является созданный спектакль, готовый к показу.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10. Требования к результату выполнения муниципальной работы: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наличие заключенного договора (договоров) с автором (авторами) результатов интеллектуальной деятельности, правами на использование произведений литературы и искусства;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включение вновь созданного спектакля в текущий репертуар театра;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объявление даты и времени начала премьерного показа созданного спектакля не позднее 30 дней до премьерного показа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начало реализации билетов на премьерный показ созданного спектакля не позднее 14 дней до показа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5) обеспечение доступа в здание учреждения не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чем за 45 минут до начала показа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6) спектакль должен начинаться не позднее 5 минут после объявленного времени начала.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В случае задержки спектакля должно быть сделано соответствующее объявление;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продолжительность спектакля определяется авторским замыслом создателей;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8)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9) продолжительность действия без антракта спектаклей для взрослой аудитории не должна превышать 2 часов;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10) продолжительность действия без антракта спектаклей для детей не должна превышать 50 минут;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11) продолжительность одноактного спектакля не должна быть менее 1 часа. В случае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если спектакль длится менее 1 часа в составе представления должно быть показано 2 и более одноактных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12) продолжительность спектакля от 1 до 3 часов 30 минут.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Спектакль может состоять: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из одног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>ой) действия (части) продолжительностью от 50 минут до 2 часов;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из двух действий (частей) общей продолжительностью от 1 часа 30 минут до 3 часов 30 минут, в том числе: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перво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е(</w:t>
      </w:r>
      <w:proofErr w:type="spellStart"/>
      <w:proofErr w:type="gramEnd"/>
      <w:r w:rsidRPr="00945979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>) действие (часть) продолжительностью от 40 минут до 2 часов;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второ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е(</w:t>
      </w:r>
      <w:proofErr w:type="spellStart"/>
      <w:proofErr w:type="gramEnd"/>
      <w:r w:rsidRPr="00945979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>) действие (часть) продолжительностью от 40 минут до 1 часа 30 минут;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13) после окончания спектакля театр предоставляет сопутствующие услуги в течение 30 минут;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14) вечерние спектакли должны заканчиваться не позднее 1 часа до окончания работы общественного транспорта.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11. Учреждение отказывает потребителю в получении результата выполнения муниципальной работы в следующих случаях: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если потребитель находится в состоянии алкогольного, наркотического или токсического опьянения;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обращение за получением результата муниципальной работы в часы и дни, в которые учреждение закрыто для посетителей;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12. Дети до 7 лет без сопровождения взрослых к посещению учреждения не допускаются.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13. Объявленный в репертуарной афише спектакль должен быть проведен независимо от количества присутствующих зрителей.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14. Замена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>Глава 3. Требования к законности и безопасности выполнения муниципальной работы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15. Учреждение, выполняющее муниципальную работу, должно обеспечить: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принятие внутренних документов, регламентирующих порядок выполнения муниципальной работы, в случаях, установленных законодательством.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4. Требования к уровню материально-технического обеспечения выполнения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16. 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17. Здание (помещения) должно быть оборудовано системами охранно-пожарной сигнализации, видеонаблюдения, звукового оповещения об опасности; первичными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средствами пожаротушения, иметь постоянно готовые к эксплуатации эвакуационные выходы из помещений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18.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выполняемой муниципальной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нормы).</w:t>
      </w:r>
      <w:proofErr w:type="gramEnd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19. Помещения должны быть обеспечены необходимой для выполнения муниципальной работы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20.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21. В учреждении должны быть следующие помещения и функциональные зоны, предназначенные для пользователей результата выполнения муниципальной работы: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гардеробное помещение для работников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зрительный зал/залы;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артистические помещения в непосредственной близости к сцене (при возможности);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репетиционные помещения;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помещения технических цехов;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туалетные комнаты для работников учреждения, соответствующие санитарно-техническим требованиям;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зрительский буфет (при возможности);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рекреационная зона;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камера хранения (при возможности);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другие помещения и функциональные зоны, необходимые для выполнения муниципальной работы в полном объеме и надлежащего качества.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22. Гардероб должен работать в течение рабочего времени сотрудников учреждения. Перерывы работы гардероба должны составлять не более 15 минут подряд. Хранение вещи, сданной в гардероб, осуществляется учреждением безвозмездно с принятием мер обеспечения сохранности.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Санузлы и туалетные комнаты (раздельные для мужчин и женщин) должны быть доступными для работников учреждения. В течение времени выполнения учреждением муниципальной работы туалетные комнаты должны закрываться на уборку и санитарную обработку на период не более 10 минут подряд.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23.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24. Для качественного выполнения муниципальной работы учреждение должно быть оснащено: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звукотехническим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и светотехническим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выполнения муниципальной работы соответствующих видов.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25. Для качественного выполнения муниципальной работы учреждению требуется постоянное обновление специальных технических средств, компьютерного парка,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программного обеспечения, сетевых технологий.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5. Требования к доступности результата муниципальной работы для потребителей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26. 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благоустроена, содержаться в порядке. В зимнее время подходы к зданию очищаются от снега и льда.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27. Здание (помещение) должно быть приспособлено для обслуживания инвалидов и оснащено соответствующим образом: иметь пандусы, специальные держатели, кресла для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28.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29.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дни), ежедневный режим работы структурных подразделений и персонала устанавливается учреждением самостоятельно.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30.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6. Требования к кадровому обеспечению выполнения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31. Учреждение должно располагать необходимым количеством специалистов, требуемым для выполнения муниципальной работы в полном объеме. Структура и штатное расписание учреждения устанавливаются с учетом объемов и сложности выполняемых муниципальных работ.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32. В учреждении создаются условия для повышения квалификации работников учреждения.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33. Учреждение обеспечивает работникам комфортные условия труда и предоставляет необходимые материалы и оборудование для выполнения ими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Глава 7. Требования к уровню информационного обеспечения потребителей результата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34. Учреждение обязано своевременно обеспечивать потребителей необходимой и достоверной информацией о результатах выполняемых муниципальных работ и обеспечить возможность их правильного выбора.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Информация о проводимых мероприятиях в рамках выполнения муниципальной работы в обязательном порядке должна содержать сведения: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наименование вышестоящего органа власти;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наименование учреждения, выполняющего муниципальную работу;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 дате, времени начала премьерного показа создаваемого или созданного спектакля;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телефон для справок и консультаций.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35.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lastRenderedPageBreak/>
        <w:t>36. Оповещение потребителей об изменениях в режиме работы учреждения или в репертуаре должно быть осуществлено не менее чем за 1 день до начала мероприятия.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37. Информирование потребителей результата выполнения муниципальной работы осуществляется: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через сайт учреждения в информационно-коммуникационной сети «Интернет» (далее - сеть Интернет);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через средства массовой информации (радио, телевидение, периодическая печать, информационные порталы сети Интернет);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посредством различных форм рекламы (афиши на рекламных стендах, баннеры, печатная рекламная продукция);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5) на основании письменного запроса, отправленного по федеральной или электронной почте;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по телефону;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при личном посещении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38. На сайте учреждения в сети Интернет размещается следующая информация: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местонахождение и маршрут проезда к зданию, где размещается учреждение;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режим работы учреждения (изменения в режиме работы учреждения);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фамилия, имя, отчество руководителя учреждения, его заместителей;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стандарт качества выполнения муниципальной работы;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8) перечень </w:t>
      </w:r>
      <w:r w:rsidR="00EC664C">
        <w:rPr>
          <w:rFonts w:eastAsia="Times New Roman"/>
          <w:sz w:val="24"/>
          <w:szCs w:val="24"/>
          <w:lang w:eastAsia="ru-RU"/>
        </w:rPr>
        <w:t>предоставляемых</w:t>
      </w:r>
      <w:r w:rsidRPr="00945979">
        <w:rPr>
          <w:rFonts w:eastAsia="Times New Roman"/>
          <w:sz w:val="24"/>
          <w:szCs w:val="24"/>
          <w:lang w:eastAsia="ru-RU"/>
        </w:rPr>
        <w:t xml:space="preserve"> учреждением муниципальных </w:t>
      </w:r>
      <w:r w:rsidR="00EC664C">
        <w:rPr>
          <w:rFonts w:eastAsia="Times New Roman"/>
          <w:sz w:val="24"/>
          <w:szCs w:val="24"/>
          <w:lang w:eastAsia="ru-RU"/>
        </w:rPr>
        <w:t>услуг</w:t>
      </w:r>
      <w:r w:rsidRPr="00945979">
        <w:rPr>
          <w:rFonts w:eastAsia="Times New Roman"/>
          <w:sz w:val="24"/>
          <w:szCs w:val="24"/>
          <w:lang w:eastAsia="ru-RU"/>
        </w:rPr>
        <w:t xml:space="preserve">, в том числе платных (с указанием стоимости </w:t>
      </w:r>
      <w:r w:rsidR="00EC664C">
        <w:rPr>
          <w:rFonts w:eastAsia="Times New Roman"/>
          <w:sz w:val="24"/>
          <w:szCs w:val="24"/>
          <w:lang w:eastAsia="ru-RU"/>
        </w:rPr>
        <w:t>услуг)</w:t>
      </w:r>
      <w:r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9) о проводимых мероприятиях;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10)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on-line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сервисы: доступ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видеоспектаклям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(театральным постановкам), виртуальная справка</w:t>
      </w:r>
      <w:r w:rsidR="00EC664C">
        <w:rPr>
          <w:rFonts w:eastAsia="Times New Roman"/>
          <w:sz w:val="24"/>
          <w:szCs w:val="24"/>
          <w:lang w:eastAsia="ru-RU"/>
        </w:rPr>
        <w:t xml:space="preserve"> (при возможности)</w:t>
      </w:r>
      <w:r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11) досудебный (внесудебный) порядок обжалования решений и действий (бездействия) должностных лиц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39. На информационных стендах в здании (помещении) учреждения размещается следующая информация: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режим работы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3) фамилия, имя, отчество руководителя учреждения, его заместителей;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6) стандарт качества выполнения муниципальной работы;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7) перечень выполняемых муниципальных работ, в том числе платных (с указанием стоимости работ);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8) о проводимых мероприятиях;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9) досудебный (внесудебный) порядок обжалования решений и действий (бездействия) должностных лиц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40.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41. Посредством различных форм рекламы (афиши на рекламных стендах, баннеры, печатная рекламная продукция (буклеты, путеводители)) до потребителя доводится следующая информация:</w:t>
      </w:r>
    </w:p>
    <w:p w:rsidR="00945979" w:rsidRPr="00945979" w:rsidRDefault="009F0E92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 учреждении</w:t>
      </w:r>
      <w:r w:rsidR="00945979" w:rsidRPr="00945979">
        <w:rPr>
          <w:rFonts w:eastAsia="Times New Roman"/>
          <w:sz w:val="24"/>
          <w:szCs w:val="24"/>
          <w:lang w:eastAsia="ru-RU"/>
        </w:rPr>
        <w:t>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lastRenderedPageBreak/>
        <w:t>- об услугах и работах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контактная информация;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режим работы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 проводимых мероприятиях.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42. На основании письменного или электронного обращения предоставляется информация: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 учреждении;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об услугах и работах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контактная информация;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 режиме работы учреждения;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- о проводимых мероприятиях.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43. Электронные обращения принимаются по адресам, указанным на сайте учреждения в сети Интернет.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44. Информирование о порядке выполнения муниципальной работы 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выполняющими муниципальную работу. Время ожидания консультации по телефону не должно превышать 5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45. Информацию о порядке выполнения муниципальной работы можно получить у дежурного консультанта при его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бейджи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обращения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должностные лица учреждения должны в вежливой и доступной форме дать исчерпывающие ответы на все возникающие у заявителя вопросы, связанные с </w:t>
      </w:r>
      <w:r w:rsidR="009F0E92">
        <w:rPr>
          <w:rFonts w:eastAsia="Times New Roman"/>
          <w:sz w:val="24"/>
          <w:szCs w:val="24"/>
          <w:lang w:eastAsia="ru-RU"/>
        </w:rPr>
        <w:t xml:space="preserve">результатом </w:t>
      </w:r>
      <w:r w:rsidRPr="00945979">
        <w:rPr>
          <w:rFonts w:eastAsia="Times New Roman"/>
          <w:sz w:val="24"/>
          <w:szCs w:val="24"/>
          <w:lang w:eastAsia="ru-RU"/>
        </w:rPr>
        <w:t>выполнени</w:t>
      </w:r>
      <w:r w:rsidR="009F0E92">
        <w:rPr>
          <w:rFonts w:eastAsia="Times New Roman"/>
          <w:sz w:val="24"/>
          <w:szCs w:val="24"/>
          <w:lang w:eastAsia="ru-RU"/>
        </w:rPr>
        <w:t>я</w:t>
      </w:r>
      <w:r w:rsidRPr="00945979">
        <w:rPr>
          <w:rFonts w:eastAsia="Times New Roman"/>
          <w:sz w:val="24"/>
          <w:szCs w:val="24"/>
          <w:lang w:eastAsia="ru-RU"/>
        </w:rPr>
        <w:t xml:space="preserve"> муниципальной работы. Во время разговора должностное лицо должно произносить слова четко, избегать «параллельных разговоров» с окружающими, не прерывать разговор по причине поступления звонка на другой аппарат. Разговор не должен продолжаться более 10 минут.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46. </w:t>
      </w:r>
      <w:r w:rsidR="009F0E92">
        <w:rPr>
          <w:rFonts w:eastAsia="Times New Roman"/>
          <w:sz w:val="24"/>
          <w:szCs w:val="24"/>
          <w:lang w:eastAsia="ru-RU"/>
        </w:rPr>
        <w:t>Результат выполнения</w:t>
      </w:r>
      <w:r w:rsidRPr="00945979">
        <w:rPr>
          <w:rFonts w:eastAsia="Times New Roman"/>
          <w:sz w:val="24"/>
          <w:szCs w:val="24"/>
          <w:lang w:eastAsia="ru-RU"/>
        </w:rPr>
        <w:t xml:space="preserve"> муниципальной работы в отношении отдельных категорий граждан (престарелых граждан, инвалидов и иных категорий граждан) долж</w:t>
      </w:r>
      <w:r w:rsidR="009F0E92">
        <w:rPr>
          <w:rFonts w:eastAsia="Times New Roman"/>
          <w:sz w:val="24"/>
          <w:szCs w:val="24"/>
          <w:lang w:eastAsia="ru-RU"/>
        </w:rPr>
        <w:t>ен</w:t>
      </w:r>
      <w:r w:rsidRPr="00945979">
        <w:rPr>
          <w:rFonts w:eastAsia="Times New Roman"/>
          <w:sz w:val="24"/>
          <w:szCs w:val="24"/>
          <w:lang w:eastAsia="ru-RU"/>
        </w:rPr>
        <w:t xml:space="preserve"> соответствовать нормам, предусмотренным законодательством Российской Федерации в отношении указанных категорий граждан.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Раздел 3. Осуществление </w:t>
      </w:r>
      <w:proofErr w:type="gramStart"/>
      <w:r w:rsidRPr="00945979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45979">
        <w:rPr>
          <w:rFonts w:eastAsia="Times New Roman"/>
          <w:b/>
          <w:sz w:val="24"/>
          <w:szCs w:val="24"/>
          <w:lang w:eastAsia="ru-RU"/>
        </w:rPr>
        <w:t xml:space="preserve"> соблюдением стандарта качества выполнения муниципальной работы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47.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соблюдением положений настоящего стандарта и иных нормативных правовых актов, устанавливающих требования к качеству выполнения муниципальной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48. Осуществление контроля обеспечивается путем проведения проверок деятельности учреждения, выполняющего муниципальную работу.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49. Все проведенные проверки подлежат обязательному учету в специальных журналах проведения проверок.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50. Учреждение, выполняющее муниципальную работу, должно иметь документально оформленную внутреннюю (собственную) систему контроля за исполнением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требований стандарта качества выполнения муниципальной работы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. Эта система должна охватывать этапы планирования, период работы с потребителем результата выполнения муниципальной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работы,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за принятием ими решений;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45979">
        <w:rPr>
          <w:rFonts w:eastAsia="Times New Roman"/>
          <w:sz w:val="24"/>
          <w:szCs w:val="24"/>
          <w:lang w:eastAsia="ru-RU"/>
        </w:rPr>
        <w:t>оперативный контроль, проводимый в результате получения сообщений от органов муниципальной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муниципальных учреждений;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выполнению муниципальной работы, принятые ими решения.</w:t>
      </w:r>
      <w:proofErr w:type="gramEnd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В учреждении могут быть предусмотрены дополнительные виды контроля за исполнением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требований стандарта качества выполнения муниципальной работы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>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51. В целях улучшения качества выполнения муниципальной работы учреждение должно не реже одного раза в полугодие проводить социологические опросы (анкетирование) потребителей результата выполнения муниципальной работы для изучения удовлетворенности качеством муниципальной работ.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52. Внутренний контроль осуществляется руководителем учреждения, 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53. Перечень должностных лиц, осуществляющих контроль, а также периодичность осуществления такого контроля устанавливаются правовым актом учреждения.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54. Внешний контроль осуществляется Управлением в соответствии с утвержденным им порядком осуществления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деятельностью учреждений, в отношении которых Управление осуществляет функции и полномочия учредителя.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55. Управление осуществляет внешний контроль в следующих формах: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за принятием ими решений;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последующий контроль, осуществляемый путем проведения проверок отчетности подведомственных муниципальных учреждений и плановых проверок осуществляемой ими деятельности, который включает в 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себя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 xml:space="preserve"> в том числе оценку результатов, состава, качества выполнения муниципальными учреждениями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56. Управление в зависимости от формы контроля проводит выездные и документальные проверки.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57. В зависимости от основания проведения контроля Управление проводит плановые и внеплановые проверки.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выполнения муниципальной работы, установленных положениями настоящего стандарта и иных нормативных правовых актов, устанавливающих требования к выполнению муниципальной работы, а также оценивается достижение показателей качества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45979">
        <w:rPr>
          <w:rFonts w:eastAsia="Times New Roman"/>
          <w:sz w:val="24"/>
          <w:szCs w:val="24"/>
          <w:lang w:eastAsia="ru-RU"/>
        </w:rPr>
        <w:t>Внеплановые проверки проводятся по результатам рассмотрений обращений (жалоб) потребителей результата выполнения муниципальной работы, требований контролирующих, правоохранительных органов на несоблюдение и неисполнение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на принятые ими решения, поступивших в Управление, а также в целях проверки устранения нарушений, выявленных в ходе проведенной проверки.</w:t>
      </w:r>
      <w:proofErr w:type="gramEnd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 xml:space="preserve">58. По результатам проведения контрольных мероприятий готовится акт проверки </w:t>
      </w:r>
      <w:r w:rsidRPr="00945979">
        <w:rPr>
          <w:rFonts w:eastAsia="Times New Roman"/>
          <w:sz w:val="24"/>
          <w:szCs w:val="24"/>
          <w:lang w:eastAsia="ru-RU"/>
        </w:rPr>
        <w:lastRenderedPageBreak/>
        <w:t>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муниципальной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Раздел 4. Учет </w:t>
      </w:r>
      <w:proofErr w:type="gramStart"/>
      <w:r w:rsidRPr="00945979">
        <w:rPr>
          <w:rFonts w:eastAsia="Times New Roman"/>
          <w:b/>
          <w:sz w:val="24"/>
          <w:szCs w:val="24"/>
          <w:lang w:eastAsia="ru-RU"/>
        </w:rPr>
        <w:t>мнения потребителей результата выполнения муниципальной работы</w:t>
      </w:r>
      <w:proofErr w:type="gramEnd"/>
      <w:r w:rsidRPr="0094597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59. Мнения потребителей результата выполнения муниципальной работы об уровне качества и доступности муниципальной работы определяются: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по результатам проведения мониторинга качества выполнения муниципальной работы, в ходе которого проводится опрос, интервьюирование, анкетирование потребителей результата муниципальной работы и анализ собранной информации;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по результатам рассмотрения письменных предложений, заявлений или жалоб потребителей результата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60. Мнения потребителей результата выполнения муниципальной работы изучаются, анализируются и используются при проведении оценки доступности и качества выполнения муниципальной работы.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45979">
        <w:rPr>
          <w:rFonts w:eastAsia="Times New Roman"/>
          <w:b/>
          <w:sz w:val="24"/>
          <w:szCs w:val="24"/>
          <w:lang w:eastAsia="ru-RU"/>
        </w:rPr>
        <w:t xml:space="preserve">Раздел 5. Показатели качества выполнения муниципальной работы </w:t>
      </w:r>
    </w:p>
    <w:p w:rsidR="00945979" w:rsidRPr="00945979" w:rsidRDefault="00945979" w:rsidP="00945979">
      <w:pPr>
        <w:widowControl w:val="0"/>
        <w:tabs>
          <w:tab w:val="left" w:pos="3178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ab/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61. Показателями качества выполнения муниципальной работы являются: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1) средняя заполняемость зрительного зала на стационаре</w:t>
      </w:r>
      <w:r w:rsidR="00364963">
        <w:rPr>
          <w:rFonts w:eastAsia="Times New Roman"/>
          <w:sz w:val="24"/>
          <w:szCs w:val="24"/>
          <w:lang w:eastAsia="ru-RU"/>
        </w:rPr>
        <w:t xml:space="preserve"> (процент)</w:t>
      </w:r>
      <w:r w:rsidRPr="00945979">
        <w:rPr>
          <w:rFonts w:eastAsia="Times New Roman"/>
          <w:sz w:val="24"/>
          <w:szCs w:val="24"/>
          <w:lang w:eastAsia="ru-RU"/>
        </w:rPr>
        <w:t>, которая высчитывается по формуле:</w:t>
      </w:r>
    </w:p>
    <w:p w:rsidR="00EF3A14" w:rsidRDefault="00EF3A14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EF3A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945979">
        <w:rPr>
          <w:rFonts w:eastAsia="Times New Roman"/>
          <w:sz w:val="24"/>
          <w:szCs w:val="24"/>
          <w:lang w:eastAsia="ru-RU"/>
        </w:rPr>
        <w:t>Zr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/ S) / М x 100, где:</w:t>
      </w:r>
      <w:bookmarkStart w:id="2" w:name="_GoBack"/>
      <w:bookmarkEnd w:id="2"/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М - количество ме</w:t>
      </w:r>
      <w:proofErr w:type="gramStart"/>
      <w:r w:rsidRPr="00945979">
        <w:rPr>
          <w:rFonts w:eastAsia="Times New Roman"/>
          <w:sz w:val="24"/>
          <w:szCs w:val="24"/>
          <w:lang w:eastAsia="ru-RU"/>
        </w:rPr>
        <w:t>ст в зр</w:t>
      </w:r>
      <w:proofErr w:type="gramEnd"/>
      <w:r w:rsidRPr="00945979">
        <w:rPr>
          <w:rFonts w:eastAsia="Times New Roman"/>
          <w:sz w:val="24"/>
          <w:szCs w:val="24"/>
          <w:lang w:eastAsia="ru-RU"/>
        </w:rPr>
        <w:t>ительном зале;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45979">
        <w:rPr>
          <w:rFonts w:eastAsia="Times New Roman"/>
          <w:sz w:val="24"/>
          <w:szCs w:val="24"/>
          <w:lang w:eastAsia="ru-RU"/>
        </w:rPr>
        <w:t>Zr</w:t>
      </w:r>
      <w:proofErr w:type="spellEnd"/>
      <w:r w:rsidRPr="00945979">
        <w:rPr>
          <w:rFonts w:eastAsia="Times New Roman"/>
          <w:sz w:val="24"/>
          <w:szCs w:val="24"/>
          <w:lang w:eastAsia="ru-RU"/>
        </w:rPr>
        <w:t xml:space="preserve"> - количество зрителей;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S - количество спектаклей (театральных постановок);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45979">
        <w:rPr>
          <w:rFonts w:eastAsia="Times New Roman"/>
          <w:sz w:val="24"/>
          <w:szCs w:val="24"/>
          <w:lang w:eastAsia="ru-RU"/>
        </w:rPr>
        <w:t>2) отсутствие обоснованных жалоб на качество выполнения работы</w:t>
      </w:r>
      <w:r w:rsidR="00364963">
        <w:rPr>
          <w:rFonts w:eastAsia="Times New Roman"/>
          <w:sz w:val="24"/>
          <w:szCs w:val="24"/>
          <w:lang w:eastAsia="ru-RU"/>
        </w:rPr>
        <w:t xml:space="preserve"> (единиц)</w:t>
      </w:r>
      <w:r w:rsidRPr="00945979">
        <w:rPr>
          <w:rFonts w:eastAsia="Times New Roman"/>
          <w:sz w:val="24"/>
          <w:szCs w:val="24"/>
          <w:lang w:eastAsia="ru-RU"/>
        </w:rPr>
        <w:t>. Определяется по журналу входящей корреспонденции.</w:t>
      </w: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5979" w:rsidRPr="00945979" w:rsidRDefault="00945979" w:rsidP="0094597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C6297" w:rsidRPr="00945979" w:rsidRDefault="000C6297" w:rsidP="00945979"/>
    <w:sectPr w:rsidR="000C6297" w:rsidRPr="00945979" w:rsidSect="00B774DF">
      <w:pgSz w:w="11906" w:h="16838"/>
      <w:pgMar w:top="680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A9F"/>
    <w:multiLevelType w:val="hybridMultilevel"/>
    <w:tmpl w:val="C6A43CB0"/>
    <w:lvl w:ilvl="0" w:tplc="F77C1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D"/>
    <w:rsid w:val="000C6297"/>
    <w:rsid w:val="001348F9"/>
    <w:rsid w:val="00364963"/>
    <w:rsid w:val="00945979"/>
    <w:rsid w:val="009F0E92"/>
    <w:rsid w:val="00B774DF"/>
    <w:rsid w:val="00D02110"/>
    <w:rsid w:val="00EC664C"/>
    <w:rsid w:val="00EF3A14"/>
    <w:rsid w:val="00F340DE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0D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0D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767CC40E00C2860785ADC77b1fFI" TargetMode="External"/><Relationship Id="rId13" Type="http://schemas.openxmlformats.org/officeDocument/2006/relationships/hyperlink" Target="consultantplus://offline/ref=2E29060CD8573C6B69C766D057B2D47810B36FCA43EC0C2860785ADC77b1fFI" TargetMode="External"/><Relationship Id="rId18" Type="http://schemas.openxmlformats.org/officeDocument/2006/relationships/hyperlink" Target="consultantplus://offline/ref=2E29060CD8573C6B69C766D057B2D47817B365C940EE5122682156DEb7f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29060CD8573C6B69C76FC950B2D47813BF6FCD41E00C2860785ADC77b1fFI" TargetMode="External"/><Relationship Id="rId7" Type="http://schemas.openxmlformats.org/officeDocument/2006/relationships/hyperlink" Target="consultantplus://offline/ref=2E29060CD8573C6B69C766D057B2D47813B767C446E00C2860785ADC77b1fFI" TargetMode="External"/><Relationship Id="rId12" Type="http://schemas.openxmlformats.org/officeDocument/2006/relationships/hyperlink" Target="consultantplus://offline/ref=2E29060CD8573C6B69C766D057B2D47813B767C540E50C2860785ADC77b1fFI" TargetMode="External"/><Relationship Id="rId17" Type="http://schemas.openxmlformats.org/officeDocument/2006/relationships/hyperlink" Target="consultantplus://offline/ref=2E29060CD8573C6B69C766D057B2D47813B665CF4BE30C2860785ADC77b1f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29060CD8573C6B69C766D057B2D47810BE61C844E40C2860785ADC77b1fFI" TargetMode="External"/><Relationship Id="rId20" Type="http://schemas.openxmlformats.org/officeDocument/2006/relationships/hyperlink" Target="consultantplus://offline/ref=2E29060CD8573C6B69C766D057B2D47819B360CD4AEE5122682156DEb7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9060CD8573C6B69C766D057B2D47810BF66CA42E70C2860785ADC77b1fFI" TargetMode="External"/><Relationship Id="rId11" Type="http://schemas.openxmlformats.org/officeDocument/2006/relationships/hyperlink" Target="consultantplus://offline/ref=2E29060CD8573C6B69C766D057B2D47813B766CC45E30C2860785ADC77b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9060CD8573C6B69C766D057B2D47815B765C546EE5122682156DEb7f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29060CD8573C6B69C766D057B2D47813B76EC545ED0C2860785ADC77b1fFI" TargetMode="External"/><Relationship Id="rId19" Type="http://schemas.openxmlformats.org/officeDocument/2006/relationships/hyperlink" Target="consultantplus://offline/ref=2E29060CD8573C6B69C766D057B2D47817B365CC44EE5122682156DEb7f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766CE4AE20C2860785ADC77b1fFI" TargetMode="External"/><Relationship Id="rId14" Type="http://schemas.openxmlformats.org/officeDocument/2006/relationships/hyperlink" Target="consultantplus://offline/ref=2E29060CD8573C6B69C766D057B2D47815B765CF40EE5122682156DEb7f0I" TargetMode="External"/><Relationship Id="rId22" Type="http://schemas.openxmlformats.org/officeDocument/2006/relationships/hyperlink" Target="consultantplus://offline/ref=2E29060CD8573C6B69C778DD41DE8A7210BC39C043E30E76352A5C8B284F02484DbA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Ковалевич А.А.</dc:creator>
  <cp:lastModifiedBy>Ковалевич А.А.</cp:lastModifiedBy>
  <cp:revision>7</cp:revision>
  <cp:lastPrinted>2017-03-13T09:53:00Z</cp:lastPrinted>
  <dcterms:created xsi:type="dcterms:W3CDTF">2017-03-06T05:27:00Z</dcterms:created>
  <dcterms:modified xsi:type="dcterms:W3CDTF">2017-03-13T10:13:00Z</dcterms:modified>
</cp:coreProperties>
</file>